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7293" w14:textId="7A7F2B53" w:rsidR="001D4B36" w:rsidRPr="008025B7" w:rsidRDefault="001D4B36" w:rsidP="00D471C4">
      <w:pPr>
        <w:jc w:val="center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bCs/>
          <w:color w:val="221E1F"/>
          <w:sz w:val="28"/>
          <w:szCs w:val="28"/>
        </w:rPr>
        <w:t>МЕТОДОЛОГИЧЕСКИЕ ПОЯСНЕНИЯ</w:t>
      </w:r>
    </w:p>
    <w:p w14:paraId="4126B39D" w14:textId="77777777" w:rsidR="0002126E" w:rsidRPr="008025B7" w:rsidRDefault="0002126E" w:rsidP="00021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21E1F"/>
          <w:sz w:val="28"/>
          <w:szCs w:val="28"/>
        </w:rPr>
      </w:pPr>
    </w:p>
    <w:p w14:paraId="106E16D9" w14:textId="2DF6841A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Порядок учета населения при Всероссийской переписи населения 2020 года разработан в соответствии со статьей 4 Федерального закона от 25 января 2002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г.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№</w:t>
      </w:r>
      <w:r w:rsidR="00467365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8-ФЗ «О Всероссийской переписи населения», постановлением Правительства Российской Федерации от 7 декабря 2019 г. № 1608 «Об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организации Всероссийской переписи населения 2020 года» 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9C3AD2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sz w:val="28"/>
          <w:szCs w:val="28"/>
        </w:rPr>
        <w:t xml:space="preserve">1998). </w:t>
      </w:r>
    </w:p>
    <w:p w14:paraId="6A6F4392" w14:textId="10BA09B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состоянию на момент учета населения – </w:t>
      </w:r>
      <w:r w:rsidRPr="008025B7">
        <w:rPr>
          <w:rFonts w:ascii="Times New Roman" w:hAnsi="Times New Roman" w:cs="Times New Roman"/>
          <w:b/>
          <w:sz w:val="28"/>
          <w:szCs w:val="28"/>
        </w:rPr>
        <w:t>0 часов 1 октября 2021 года</w:t>
      </w:r>
      <w:r w:rsidRPr="008025B7">
        <w:rPr>
          <w:rFonts w:ascii="Times New Roman" w:hAnsi="Times New Roman" w:cs="Times New Roman"/>
          <w:sz w:val="28"/>
          <w:szCs w:val="28"/>
        </w:rPr>
        <w:t>. Необходимость установки такого момента связана с непрерывным изменением населения (рождения, смерти, переезды людей из одного места жительства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другое). </w:t>
      </w:r>
    </w:p>
    <w:p w14:paraId="49801AFB" w14:textId="1B3258F6" w:rsidR="001D4B36" w:rsidRPr="008025B7" w:rsidRDefault="001D4B36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4F3EF6" w:rsidRPr="008025B7">
        <w:rPr>
          <w:rFonts w:ascii="Times New Roman" w:hAnsi="Times New Roman" w:cs="Times New Roman"/>
          <w:sz w:val="28"/>
          <w:szCs w:val="28"/>
        </w:rPr>
        <w:t>.</w:t>
      </w:r>
      <w:r w:rsidRPr="008025B7">
        <w:rPr>
          <w:rFonts w:ascii="Times New Roman" w:hAnsi="Times New Roman" w:cs="Times New Roman"/>
          <w:sz w:val="28"/>
          <w:szCs w:val="28"/>
        </w:rPr>
        <w:t xml:space="preserve"> № 563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 2020 г., регистрационный № 60299). </w:t>
      </w:r>
    </w:p>
    <w:p w14:paraId="2AE1653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 население, постоянно (обычно) проживающее в Российской Федерации: </w:t>
      </w:r>
    </w:p>
    <w:p w14:paraId="23F3A294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лица, проживающие или намеревающиеся проживать на территории России постоянно (в течение 12 и более месяцев подряд); </w:t>
      </w:r>
    </w:p>
    <w:p w14:paraId="54B0CDD3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граждане России, находящиеся за пределами Российской Федерации в связи со служебной командировкой или выполнением служебных обязанностей по линии органов государственной власти Российской Федерации сроком один год и более (включая находящихся вместе с ними членов их семей); </w:t>
      </w:r>
    </w:p>
    <w:p w14:paraId="1DD4EB20" w14:textId="46EB70C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лица, постоянно проживающие в России и временно выехавшие за рубеж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командировку, на работу по контрактам с российскими или иностранными фирмами, на учебу или по другим причинам на срок менее одного года; </w:t>
      </w:r>
    </w:p>
    <w:p w14:paraId="0C4CEB71" w14:textId="45A121A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постоянно проживающие в России моряки российских рыболовных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торговых судов, находящиеся на дату переписи населения в плавании; </w:t>
      </w:r>
    </w:p>
    <w:p w14:paraId="7DF10618" w14:textId="2566173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и иностранные граждане и лица без гражданства, прибывшие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постоянное жительство или ищущие убежище, включая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тех из них, кто не успел оформить регистрационные документы; </w:t>
      </w:r>
    </w:p>
    <w:p w14:paraId="2283C1D4" w14:textId="3E77E960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и иностранные граждане и лица без гражданства, прибывшие в 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Россию из-за рубежа на учебу, работу или с другой целью на срок один год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более (независимо от того, сколько времени они пробыли в стране и сколько им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осталось находиться в России). </w:t>
      </w:r>
    </w:p>
    <w:p w14:paraId="33AFA647" w14:textId="3F80FD8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При Всероссийской переписи населения 2020 года были также учтены отдельной категорией лица, временно находившиеся на территории Российской Федерации на дату переписи, но постоянно проживающие за рубежом (включая государства – участники СНГ). В численность этой категории населения вошли лица (независимо от их гражданства), прибывшие в Российскую Федерацию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учебу или работу на срок менее 1 года, прибывшие независимо от срока на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отдых, лечение, посещения родственников или знакомых, религиозного паломничества, а также транзитные мигранты. </w:t>
      </w:r>
    </w:p>
    <w:p w14:paraId="748AB77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по призыву, и лица, отбывающие наказание в местах лишения свободы, вошли в численность того населенного пункта, на территории которого фактически располагается соответствующий закрытый объект. </w:t>
      </w:r>
    </w:p>
    <w:p w14:paraId="08AD9A5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Бездомные учтены в том месте, где их застала перепись. </w:t>
      </w:r>
    </w:p>
    <w:p w14:paraId="0705C48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Не учитывались при переписи населения: </w:t>
      </w:r>
    </w:p>
    <w:p w14:paraId="03525F18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российские граждане, постоянно проживающие за рубежом (кроме граждан России, находящиеся за пределами Российской Федерации по линии органов государственной власти Российской Федерации); </w:t>
      </w:r>
    </w:p>
    <w:p w14:paraId="0A16D797" w14:textId="3915C92D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российские граждане, выехавшие за рубеж на работу по контрактам с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>российскими или иностранными фирмами или учебу на срок один год и более (независимо от того, когда они выехали и сколько им осталось находиться за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рубежом); </w:t>
      </w:r>
    </w:p>
    <w:p w14:paraId="2959745B" w14:textId="37D1F12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lastRenderedPageBreak/>
        <w:t>иностранные граждане, работающие в дипломатических и других представительствах своего государства, иностранные военнослужащие и члены их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семей; </w:t>
      </w:r>
    </w:p>
    <w:p w14:paraId="67D18FE1" w14:textId="5A0C95A1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работающие на территории России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представительствах международных организаций; </w:t>
      </w:r>
    </w:p>
    <w:p w14:paraId="6D898A9B" w14:textId="1EBF891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иностранные граждане, являющиеся членами делегаций правительств и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законодательных органов своих государств. </w:t>
      </w:r>
    </w:p>
    <w:p w14:paraId="2B803518" w14:textId="3456D354" w:rsidR="001D4B36" w:rsidRPr="008025B7" w:rsidRDefault="001D4B36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 xml:space="preserve">Население переписано </w:t>
      </w:r>
      <w:r w:rsidRPr="008025B7">
        <w:rPr>
          <w:rFonts w:ascii="Times New Roman" w:hAnsi="Times New Roman" w:cs="Times New Roman"/>
          <w:b/>
          <w:sz w:val="28"/>
          <w:szCs w:val="28"/>
        </w:rPr>
        <w:t>по месту своего постоянного (обычного) жительства</w:t>
      </w:r>
      <w:r w:rsidRPr="008025B7">
        <w:rPr>
          <w:rFonts w:ascii="Times New Roman" w:hAnsi="Times New Roman" w:cs="Times New Roman"/>
          <w:sz w:val="28"/>
          <w:szCs w:val="28"/>
        </w:rPr>
        <w:t>, которым является населенный пункт, дом, квартира, комната, где опрашиваемый проводит большую часть своего времени постоянно</w:t>
      </w:r>
      <w:r w:rsidR="00060B5C" w:rsidRPr="008025B7">
        <w:rPr>
          <w:rFonts w:ascii="Times New Roman" w:hAnsi="Times New Roman" w:cs="Times New Roman"/>
          <w:sz w:val="28"/>
          <w:szCs w:val="28"/>
        </w:rPr>
        <w:t xml:space="preserve">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(обычно). Это место может совпадать или не совпадать с адресом, по которому человек зарегистрирован по месту жительства или пребывания. </w:t>
      </w:r>
    </w:p>
    <w:p w14:paraId="70819DC0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Единицей места проживания считается жилое помещение, в понятие которого входят: </w:t>
      </w:r>
    </w:p>
    <w:p w14:paraId="378DCC41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а) квартира в многоквартирном доме (включая квартиру в общежитии квартирного типа); </w:t>
      </w:r>
    </w:p>
    <w:p w14:paraId="55E1BD0B" w14:textId="206A8A58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б) индивидуальный (одноквартирный) дом (изба, сторожка, коттедж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другое одноквартирное строение); </w:t>
      </w:r>
    </w:p>
    <w:p w14:paraId="501E2A4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в) комната в общежитии (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неквартирного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типа); </w:t>
      </w:r>
    </w:p>
    <w:p w14:paraId="304808F5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г) номер, комната в гостинице и других учреждениях для временного пребывания населения, где были постоянно проживавшие; </w:t>
      </w:r>
    </w:p>
    <w:p w14:paraId="568C76D2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д) любое другое помещение, приспособленное для жилья (вагончик, бытовка,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хозблок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баржа и т.п.); </w:t>
      </w:r>
    </w:p>
    <w:p w14:paraId="65B72BA1" w14:textId="35989C8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е) палата, отделение и др. (в зависимости от того, как ведется учет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соответствующих организациях) в учреждениях социального и медицинского назначения (домах ребенка, детских домах, школах-интернатах для детей сирот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больницах для больных с хроническими заболеваниями и т.п.), в казармах, местах заключения, религиозных организациях. </w:t>
      </w:r>
    </w:p>
    <w:p w14:paraId="3F11BB6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 каждом жилом помещении переписано все постоянно (обычно) проживавшие в нем, включая и тех, кто на момент переписи временно отсутствовал. </w:t>
      </w:r>
    </w:p>
    <w:p w14:paraId="264FE259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 </w:t>
      </w:r>
    </w:p>
    <w:p w14:paraId="61AB2814" w14:textId="598011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1) Лица, постоянно проживавшие в данном помещении и выехавшие на срок до 1 года в командировку (в другой населенный пункт России или за границу, включая командировки по линии органов государственной власти), на работу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отметкой о временном отсутствии. </w:t>
      </w:r>
    </w:p>
    <w:p w14:paraId="7E2D667F" w14:textId="527C96AE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2) Граждане России, выехавшие в длительные служебные командировки (на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1 год и более) за границу по линии органов государственной власти Российской Федерации, и находившиеся вместе с ними члены их семей,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месту их нахождения. Численность этой категории населения представлена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таблице 1 тома 1. </w:t>
      </w:r>
    </w:p>
    <w:p w14:paraId="2EC2112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3) Студенты высших и средних профессиональных образовательных учреждений, проживавшие по месту обучения, переписывались по месту их учебы. </w:t>
      </w:r>
    </w:p>
    <w:p w14:paraId="66198259" w14:textId="6B016016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4) Лица, призванные на военно-учебный сбор, переписывались дома вместе с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членами их домохозяйств с отметкой о временном отсутствии. </w:t>
      </w:r>
    </w:p>
    <w:p w14:paraId="7BAA8777" w14:textId="6D68F57F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5) Военнослужащие, проходившие военную службу по контракту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проживавшие на открытой территории, переписывались вместе с членами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домохозяйств в общем порядке. </w:t>
      </w:r>
    </w:p>
    <w:p w14:paraId="581BD917" w14:textId="65298F19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6) Военнослужащие, проходившие военную службу по призыву или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контракту и проживавшие на закрытой территории, переписывались по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месту их нахождения. </w:t>
      </w:r>
    </w:p>
    <w:p w14:paraId="3F6420BF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 </w:t>
      </w:r>
    </w:p>
    <w:p w14:paraId="7F490D9C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отношении которых приговор не вступил в силу, переписывались по месту своего постоянного (обычного) жительства с отметкой о временном отсутствии. </w:t>
      </w:r>
    </w:p>
    <w:p w14:paraId="309C0BCA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 </w:t>
      </w:r>
    </w:p>
    <w:p w14:paraId="6D7D106F" w14:textId="38F7F4FC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гражданства переписывались по месту их жительства в общем порядке. </w:t>
      </w:r>
    </w:p>
    <w:p w14:paraId="71EC5A2C" w14:textId="7A09D8F2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11) Лица (независимо от их гражданства), прибывшие в Российскую Федерацию на срок 1 год и более на работу по контрактам c российскими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иностранными организациями (кроме иностранных граждан, работавших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 </w:t>
      </w:r>
    </w:p>
    <w:p w14:paraId="134C40E6" w14:textId="076ED3E3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12) Лица (независимо от их гражданства), прибывшие из зарубежных стран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застала перепись. </w:t>
      </w:r>
    </w:p>
    <w:p w14:paraId="6F627538" w14:textId="0E69A8A5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13) В гостиницах, больницах, домах отдыха, санаториях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т.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п.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переписывались только те лица, которые не имели другого места жительства. </w:t>
      </w:r>
    </w:p>
    <w:p w14:paraId="2F37D1FE" w14:textId="7777777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14) Лица, не имевшие постоянного места жительства (например, бездомные), переписывались там, где их застала перепись. </w:t>
      </w:r>
    </w:p>
    <w:p w14:paraId="0B7FBF70" w14:textId="2F987EC7" w:rsidR="001D4B36" w:rsidRPr="008025B7" w:rsidRDefault="001D4B36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Все перечисленные категории населения (кроме категории, указанной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 </w:t>
      </w:r>
    </w:p>
    <w:p w14:paraId="19DFEED5" w14:textId="7BEBB466" w:rsidR="0002126E" w:rsidRPr="008025B7" w:rsidRDefault="001D4B36" w:rsidP="003A73D8">
      <w:pPr>
        <w:pStyle w:val="Default"/>
        <w:spacing w:after="24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 численность населения, временно находившегося на территории России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дату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переписи, но постоянно проживавшего за рубежом, вошли лица (независимо от их гражданства), прибывшие в Российскую Федерацию на срок до 1 года на учебу или работу, прибывшие независимо от срока на отдых, для лечения,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="0002126E"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гости к родственникам или знакомым, а также транзитные мигранты. </w:t>
      </w:r>
    </w:p>
    <w:p w14:paraId="3EDA1528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Программа Всероссийской переписи населения 2020 года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вопросов для лиц, временно находившихся на территории Российской Федерации. </w:t>
      </w:r>
    </w:p>
    <w:p w14:paraId="4F6A66B6" w14:textId="77777777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 </w:t>
      </w:r>
    </w:p>
    <w:p w14:paraId="3FF34363" w14:textId="42F0F11B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пользования языками, источников средств к существованию, участия в рабочей силе, миграции и рождаемости (форма Л), а также жилищных условий (форма П). </w:t>
      </w:r>
    </w:p>
    <w:p w14:paraId="726CFCB0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 </w:t>
      </w:r>
    </w:p>
    <w:p w14:paraId="5A26CFF7" w14:textId="09E1DBE3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Метод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населении обходили все помещения своего счетного участка, где проживало или могло жить население (включая нежилые помещения), и собирали сведения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жителях, не переписавшихся на ЕПГУ. </w:t>
      </w:r>
    </w:p>
    <w:p w14:paraId="1E052374" w14:textId="51CFEC48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Вопросы задавались населению в той формулировке, которая дана в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переписных листах. Запись сведений в переписные листы производилась со слов опрашиваемых без предъявления каких- 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462DE21F" w14:textId="77777777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 xml:space="preserve"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 Всероссийской переписи населения». </w:t>
      </w:r>
    </w:p>
    <w:p w14:paraId="694895F4" w14:textId="59D1DADC" w:rsidR="0002126E" w:rsidRPr="008025B7" w:rsidRDefault="0002126E" w:rsidP="003A73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Контрольные мероприятия.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постоянно проживающим за рубежом. </w:t>
      </w:r>
    </w:p>
    <w:p w14:paraId="20AD918D" w14:textId="0B8A02D6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>правильности переписи. Люди, пропущенные в ходе переписи и выявленные во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время контрольного обхода, вносились в переписные листы, а ошибочно переписанные исключались из них. </w:t>
      </w:r>
    </w:p>
    <w:p w14:paraId="3DB594E1" w14:textId="0C16F47D" w:rsidR="0002126E" w:rsidRPr="008025B7" w:rsidRDefault="0002126E" w:rsidP="003A73D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Итоги переписи.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Данные переписи населения 2020 года, полученные на</w:t>
      </w:r>
      <w:r w:rsidR="0046108B" w:rsidRPr="008025B7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- постоянное </w:t>
      </w:r>
      <w:r w:rsidRPr="008025B7">
        <w:rPr>
          <w:rFonts w:ascii="Times New Roman" w:hAnsi="Times New Roman" w:cs="Times New Roman"/>
          <w:sz w:val="28"/>
          <w:szCs w:val="28"/>
        </w:rPr>
        <w:t>население). Только в</w:t>
      </w:r>
      <w:r w:rsidR="0046108B" w:rsidRPr="008025B7">
        <w:rPr>
          <w:rFonts w:ascii="Times New Roman" w:hAnsi="Times New Roman" w:cs="Times New Roman"/>
          <w:sz w:val="28"/>
          <w:szCs w:val="28"/>
        </w:rPr>
        <w:t> </w:t>
      </w:r>
      <w:r w:rsidRPr="008025B7">
        <w:rPr>
          <w:rFonts w:ascii="Times New Roman" w:hAnsi="Times New Roman" w:cs="Times New Roman"/>
          <w:sz w:val="28"/>
          <w:szCs w:val="28"/>
        </w:rPr>
        <w:t xml:space="preserve">таблице 1 тома 1 и в томе 6 приводится численность и характеристика лиц, временно находившихся на дату переписи на территории России, но постоянно проживающих за рубежом. </w:t>
      </w:r>
    </w:p>
    <w:p w14:paraId="323A338D" w14:textId="480C6B79" w:rsidR="003A73D8" w:rsidRPr="008025B7" w:rsidRDefault="003A73D8" w:rsidP="003A7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 xml:space="preserve">Возраст. </w:t>
      </w:r>
      <w:r w:rsidRPr="008025B7">
        <w:rPr>
          <w:rFonts w:ascii="Times New Roman" w:hAnsi="Times New Roman" w:cs="Times New Roman"/>
          <w:sz w:val="28"/>
          <w:szCs w:val="28"/>
        </w:rPr>
        <w:t>Данные о возрасте получены на основе ответов на вопрос 3 переписных листов формы Л о дате рождения. На основании даты рождения автоматически рассчитано полное число исполнившихся лет. Вопрос о дате рождения был обязательным для заполнения всеми респондентами, поэтому в таблицах отсутствует группа «Возраст не указан». В таблиц</w:t>
      </w:r>
      <w:r w:rsidR="005418D2">
        <w:rPr>
          <w:rFonts w:ascii="Times New Roman" w:hAnsi="Times New Roman" w:cs="Times New Roman"/>
          <w:sz w:val="28"/>
          <w:szCs w:val="28"/>
        </w:rPr>
        <w:t>е</w:t>
      </w:r>
      <w:r w:rsidRPr="008025B7">
        <w:rPr>
          <w:rFonts w:ascii="Times New Roman" w:hAnsi="Times New Roman" w:cs="Times New Roman"/>
          <w:sz w:val="28"/>
          <w:szCs w:val="28"/>
        </w:rPr>
        <w:t xml:space="preserve"> 1 наряду с возрастной структурой населения</w:t>
      </w:r>
      <w:r w:rsidR="005418D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025B7">
        <w:rPr>
          <w:rFonts w:ascii="Times New Roman" w:hAnsi="Times New Roman" w:cs="Times New Roman"/>
          <w:sz w:val="28"/>
          <w:szCs w:val="28"/>
        </w:rPr>
        <w:t xml:space="preserve">, представленной по одногодичным возрастам и пятилетним возрастным группам, приводятся также данные по отдельным укрупненным возрастным группам, </w:t>
      </w:r>
      <w:r w:rsidRPr="008025B7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используемым в различных расчетах при анализе информации и разработке социально–экономических программ. </w:t>
      </w:r>
    </w:p>
    <w:p w14:paraId="7DD86716" w14:textId="77777777" w:rsidR="003A73D8" w:rsidRPr="008025B7" w:rsidRDefault="003A73D8" w:rsidP="003A7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Такими группами являются: население моложе трудоспособного возраста, к которому относятся дети и подростки до 16 лет; население трудоспособного возраста – мужчины 16-61,5 лет, женщины 16-56,5 лет; население старше трудоспособного возраста – мужчины 61,5 лет и более, женщины 56,5 лет и более. По сравнению с предыдущей Всероссийской переписью населения 2010 года изменились законодательно установленные  границы возраста, по достижении которого возникает право на пенсию по государственному пенсионному обеспечению. В 2021 году на дату Всероссийской переписи населения 2020 года верхняя граница трудоспособного возраста составляла соответственно для мужчин 61,5 лет и для женщин 56,5 лет. Таким образом, на дату переписи используются следующие возрастные интервалы: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33"/>
        <w:gridCol w:w="3469"/>
        <w:gridCol w:w="3469"/>
      </w:tblGrid>
      <w:tr w:rsidR="003A73D8" w:rsidRPr="008025B7" w14:paraId="4ECBC493" w14:textId="77777777" w:rsidTr="003A73D8">
        <w:tc>
          <w:tcPr>
            <w:tcW w:w="2633" w:type="dxa"/>
          </w:tcPr>
          <w:p w14:paraId="71F7A00A" w14:textId="77777777" w:rsidR="003A73D8" w:rsidRPr="008025B7" w:rsidRDefault="003A73D8" w:rsidP="003A7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14:paraId="43C392F3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2020 года</w:t>
            </w:r>
          </w:p>
        </w:tc>
        <w:tc>
          <w:tcPr>
            <w:tcW w:w="3469" w:type="dxa"/>
          </w:tcPr>
          <w:p w14:paraId="40E93CBC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2010 года</w:t>
            </w:r>
          </w:p>
        </w:tc>
      </w:tr>
      <w:tr w:rsidR="003A73D8" w:rsidRPr="008025B7" w14:paraId="04DBE558" w14:textId="77777777" w:rsidTr="003A73D8">
        <w:tc>
          <w:tcPr>
            <w:tcW w:w="2633" w:type="dxa"/>
          </w:tcPr>
          <w:p w14:paraId="7A4111CB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3469" w:type="dxa"/>
          </w:tcPr>
          <w:p w14:paraId="2D548325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мужчины 16-61,5 лет, женщины 16-56,5 лет</w:t>
            </w:r>
          </w:p>
        </w:tc>
        <w:tc>
          <w:tcPr>
            <w:tcW w:w="3469" w:type="dxa"/>
          </w:tcPr>
          <w:p w14:paraId="1E37F996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мужчины 16-59 лет,</w:t>
            </w:r>
          </w:p>
          <w:p w14:paraId="646EAC7B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женщины 16-54 лет</w:t>
            </w:r>
          </w:p>
        </w:tc>
      </w:tr>
      <w:tr w:rsidR="003A73D8" w:rsidRPr="008025B7" w14:paraId="3CA03E61" w14:textId="77777777" w:rsidTr="003A73D8">
        <w:tc>
          <w:tcPr>
            <w:tcW w:w="2633" w:type="dxa"/>
          </w:tcPr>
          <w:p w14:paraId="02FA21B6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3469" w:type="dxa"/>
          </w:tcPr>
          <w:p w14:paraId="50EBF432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мужчины 61,5 лет и более, женщины 56,5 лет и более</w:t>
            </w:r>
          </w:p>
        </w:tc>
        <w:tc>
          <w:tcPr>
            <w:tcW w:w="3469" w:type="dxa"/>
          </w:tcPr>
          <w:p w14:paraId="0703FB09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мужчины 60 лет и более,</w:t>
            </w:r>
          </w:p>
          <w:p w14:paraId="3EC23CB8" w14:textId="77777777" w:rsidR="003A73D8" w:rsidRPr="008025B7" w:rsidRDefault="003A73D8" w:rsidP="003A7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5B7">
              <w:rPr>
                <w:rFonts w:ascii="Times New Roman" w:hAnsi="Times New Roman" w:cs="Times New Roman"/>
                <w:sz w:val="28"/>
                <w:szCs w:val="28"/>
              </w:rPr>
              <w:t>женщины 55 лет и более</w:t>
            </w:r>
          </w:p>
        </w:tc>
      </w:tr>
    </w:tbl>
    <w:p w14:paraId="6A85D96A" w14:textId="5FFD62EA" w:rsidR="003A73D8" w:rsidRPr="008025B7" w:rsidRDefault="003A73D8" w:rsidP="003A73D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Кроме того, в таблиц</w:t>
      </w:r>
      <w:r w:rsidR="005418D2">
        <w:rPr>
          <w:rFonts w:ascii="Times New Roman" w:hAnsi="Times New Roman" w:cs="Times New Roman"/>
          <w:sz w:val="28"/>
          <w:szCs w:val="28"/>
        </w:rPr>
        <w:t>е</w:t>
      </w:r>
      <w:r w:rsidRPr="008025B7">
        <w:rPr>
          <w:rFonts w:ascii="Times New Roman" w:hAnsi="Times New Roman" w:cs="Times New Roman"/>
          <w:sz w:val="28"/>
          <w:szCs w:val="28"/>
        </w:rPr>
        <w:t xml:space="preserve"> 1 </w:t>
      </w:r>
      <w:r w:rsidR="005418D2">
        <w:rPr>
          <w:rFonts w:ascii="Times New Roman" w:hAnsi="Times New Roman" w:cs="Times New Roman"/>
          <w:sz w:val="28"/>
          <w:szCs w:val="28"/>
        </w:rPr>
        <w:t>п</w:t>
      </w:r>
      <w:r w:rsidRPr="008025B7">
        <w:rPr>
          <w:rFonts w:ascii="Times New Roman" w:hAnsi="Times New Roman" w:cs="Times New Roman"/>
          <w:sz w:val="28"/>
          <w:szCs w:val="28"/>
        </w:rPr>
        <w:t>редставлены наиболее востребованные аналитиками возрастные группы: дети 0-6 лет, 0-13 лет и 7-14 лет, дети и подростки 0-17 лет, молодежь 16-29 лет, 14-35 лет и 16-35 лет.</w:t>
      </w:r>
    </w:p>
    <w:p w14:paraId="2BF2B0F8" w14:textId="11E53FA0" w:rsidR="003A73D8" w:rsidRPr="008025B7" w:rsidRDefault="003A73D8" w:rsidP="003A7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В таблице 4 представлены данные о демографической нагрузке на население трудоспособного возраста</w:t>
      </w:r>
      <w:r w:rsidR="005418D2">
        <w:rPr>
          <w:rFonts w:ascii="Times New Roman" w:hAnsi="Times New Roman" w:cs="Times New Roman"/>
          <w:sz w:val="28"/>
          <w:szCs w:val="28"/>
        </w:rPr>
        <w:t xml:space="preserve"> </w:t>
      </w:r>
      <w:r w:rsidR="005418D2" w:rsidRPr="005418D2">
        <w:rPr>
          <w:rFonts w:ascii="Times New Roman" w:hAnsi="Times New Roman" w:cs="Times New Roman"/>
          <w:sz w:val="28"/>
          <w:szCs w:val="28"/>
        </w:rPr>
        <w:t>по субъектам Приволжского федерального округа Российской Федерации</w:t>
      </w:r>
      <w:r w:rsidRPr="008025B7">
        <w:rPr>
          <w:rFonts w:ascii="Times New Roman" w:hAnsi="Times New Roman" w:cs="Times New Roman"/>
          <w:sz w:val="28"/>
          <w:szCs w:val="28"/>
        </w:rPr>
        <w:t>.</w:t>
      </w:r>
    </w:p>
    <w:p w14:paraId="187BDE6E" w14:textId="2AA949EC" w:rsidR="003A73D8" w:rsidRPr="008025B7" w:rsidRDefault="003A73D8" w:rsidP="003A7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Медианный возраст.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Медианный возраст, представленный в таблиц</w:t>
      </w:r>
      <w:r w:rsidR="005418D2">
        <w:rPr>
          <w:rFonts w:ascii="Times New Roman" w:hAnsi="Times New Roman" w:cs="Times New Roman"/>
          <w:sz w:val="28"/>
          <w:szCs w:val="28"/>
        </w:rPr>
        <w:t>е 1,</w:t>
      </w:r>
      <w:r w:rsidRPr="008025B7">
        <w:rPr>
          <w:rFonts w:ascii="Times New Roman" w:hAnsi="Times New Roman" w:cs="Times New Roman"/>
          <w:sz w:val="28"/>
          <w:szCs w:val="28"/>
        </w:rPr>
        <w:t xml:space="preserve"> это возраст, который делит все население на две равные по численности группы таким образом, что одна из них является моложе, а другая старше данного возраста. Расчет медианного возраста произведен на основе распределения численности населения по однолетним возрастным интервалам.</w:t>
      </w:r>
    </w:p>
    <w:p w14:paraId="6310EE9C" w14:textId="71ABD4DE" w:rsidR="003A73D8" w:rsidRPr="008025B7" w:rsidRDefault="003A73D8" w:rsidP="003A7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Средний возраст.</w:t>
      </w:r>
      <w:r w:rsidRPr="008025B7">
        <w:rPr>
          <w:rFonts w:ascii="Times New Roman" w:hAnsi="Times New Roman" w:cs="Times New Roman"/>
          <w:sz w:val="28"/>
          <w:szCs w:val="28"/>
        </w:rPr>
        <w:t xml:space="preserve"> Средний возраст, представленный в таблиц</w:t>
      </w:r>
      <w:r w:rsidR="005418D2">
        <w:rPr>
          <w:rFonts w:ascii="Times New Roman" w:hAnsi="Times New Roman" w:cs="Times New Roman"/>
          <w:sz w:val="28"/>
          <w:szCs w:val="28"/>
        </w:rPr>
        <w:t>е</w:t>
      </w:r>
      <w:r w:rsidRPr="008025B7">
        <w:rPr>
          <w:rFonts w:ascii="Times New Roman" w:hAnsi="Times New Roman" w:cs="Times New Roman"/>
          <w:sz w:val="28"/>
          <w:szCs w:val="28"/>
        </w:rPr>
        <w:t xml:space="preserve"> 1, вычисляется как среднее арифметическое из значений возрастов всех людей в данном населении. Расчет среднего возраста произведен на основе </w:t>
      </w:r>
      <w:r w:rsidRPr="008025B7">
        <w:rPr>
          <w:rFonts w:ascii="Times New Roman" w:hAnsi="Times New Roman" w:cs="Times New Roman"/>
          <w:sz w:val="28"/>
          <w:szCs w:val="28"/>
        </w:rPr>
        <w:lastRenderedPageBreak/>
        <w:t>распределения численности населения по однолетним возрастным интервалам.</w:t>
      </w:r>
    </w:p>
    <w:p w14:paraId="1B9ECFE9" w14:textId="77777777" w:rsidR="003A73D8" w:rsidRPr="008025B7" w:rsidRDefault="003A73D8" w:rsidP="003A7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b/>
          <w:sz w:val="28"/>
          <w:szCs w:val="28"/>
        </w:rPr>
        <w:t>Состояние в браке.</w:t>
      </w:r>
      <w:r w:rsidRPr="008025B7">
        <w:rPr>
          <w:rFonts w:ascii="Times New Roman" w:hAnsi="Times New Roman" w:cs="Times New Roman"/>
          <w:sz w:val="28"/>
          <w:szCs w:val="28"/>
        </w:rPr>
        <w:t xml:space="preserve"> Данные о состоянии в браке, представленные в таблице 5, получены на основе ответов на вопрос 4 переписных листов формы Л. Вопрос о состоянии в браке заполнялся для всех лиц в возрасте 16 лет и более, а также для тех респондентов в возрасте моложе 16 лет, которые фактически на дату переписи или ранее состояли в зарегистрированном браке или незарегистрированном супружеском союзе. </w:t>
      </w:r>
    </w:p>
    <w:p w14:paraId="369ACD13" w14:textId="77777777" w:rsidR="003A73D8" w:rsidRPr="008025B7" w:rsidRDefault="003A73D8" w:rsidP="003A7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Население по состоянию в браке классифицируется как состоящие в браке (зарегистрированном браке или незарегистрированном супружеском союзе), никогда не состоявшие в браке или супружеском союзе, разведенные официально (лица, которые ранее состояли в зарегистрированном браке, а на дату переписи не состоят в браке и развод оформлен органами ЗАГС), разошедшиеся (лица, которые раньше состояли в незарегистрированном супружеском союзе, а на дату переписи разошлись, а также кто ранее состоял в зарегистрированном браке, а на дату переписи разошлись без оформления развода в органах ЗАГС), вдовые.</w:t>
      </w:r>
    </w:p>
    <w:p w14:paraId="6BBA2AEA" w14:textId="77777777" w:rsidR="003A73D8" w:rsidRPr="008025B7" w:rsidRDefault="003A73D8" w:rsidP="003A73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B7">
        <w:rPr>
          <w:rFonts w:ascii="Times New Roman" w:hAnsi="Times New Roman" w:cs="Times New Roman"/>
          <w:sz w:val="28"/>
          <w:szCs w:val="28"/>
        </w:rPr>
        <w:t>Законодательно установленный в Российской Федерации минимальный возраст вступления в брак – 18 лет как для мужчин, так и для женщин. По решению органов местного самоуправления этот возраст может быть снижен в отдельных случаях до 16 лет.</w:t>
      </w:r>
    </w:p>
    <w:p w14:paraId="088E3B30" w14:textId="01F604C7" w:rsidR="0002126E" w:rsidRPr="008025B7" w:rsidRDefault="0002126E" w:rsidP="005418D2">
      <w:pPr>
        <w:spacing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b/>
          <w:color w:val="221E1F"/>
          <w:sz w:val="28"/>
          <w:szCs w:val="28"/>
        </w:rPr>
        <w:t>Городское и сельское население.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14:paraId="5621EFCD" w14:textId="53E686ED" w:rsidR="00060B5C" w:rsidRPr="008025B7" w:rsidRDefault="003A73D8" w:rsidP="003A73D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21E1F"/>
          <w:sz w:val="28"/>
          <w:szCs w:val="28"/>
        </w:rPr>
      </w:pP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Разработка итогов Всероссийской переписи населения 2020 года произведена по муниципальным образованиям Саратовской области по состоянию на 1 октября 2021 года. Данные по муниципальному образованию «Город Саратов» приводятся в границах, утвержденных Законом 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lastRenderedPageBreak/>
        <w:t>Саратовской области от 23.12.2004  №79-ЗСО «О городских округах»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редакции от 02.04.2021) с учетом присоединения сельских поселений Багаевского, Красный Текстильщик,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Синеньского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 xml:space="preserve">, </w:t>
      </w:r>
      <w:proofErr w:type="spellStart"/>
      <w:r w:rsidRPr="008025B7">
        <w:rPr>
          <w:rFonts w:ascii="Times New Roman" w:hAnsi="Times New Roman" w:cs="Times New Roman"/>
          <w:color w:val="221E1F"/>
          <w:sz w:val="28"/>
          <w:szCs w:val="28"/>
        </w:rPr>
        <w:t>Рыбушанского</w:t>
      </w:r>
      <w:proofErr w:type="spellEnd"/>
      <w:r w:rsidRPr="008025B7">
        <w:rPr>
          <w:rFonts w:ascii="Times New Roman" w:hAnsi="Times New Roman" w:cs="Times New Roman"/>
          <w:color w:val="221E1F"/>
          <w:sz w:val="28"/>
          <w:szCs w:val="28"/>
        </w:rPr>
        <w:t>; по Саратовскому муниципальному району – в границах, утвержденных  Законом  Саратовской области  от 29.12.2004  №113-ЗСО «О муниципальных образованиях, входящих в состав Саратовского муниципального района» (в</w:t>
      </w:r>
      <w:r w:rsidR="00D74A5B">
        <w:rPr>
          <w:rFonts w:ascii="Times New Roman" w:hAnsi="Times New Roman" w:cs="Times New Roman"/>
          <w:color w:val="221E1F"/>
          <w:sz w:val="28"/>
          <w:szCs w:val="28"/>
        </w:rPr>
        <w:t> </w:t>
      </w:r>
      <w:bookmarkStart w:id="0" w:name="_GoBack"/>
      <w:bookmarkEnd w:id="0"/>
      <w:r w:rsidRPr="008025B7">
        <w:rPr>
          <w:rFonts w:ascii="Times New Roman" w:hAnsi="Times New Roman" w:cs="Times New Roman"/>
          <w:color w:val="221E1F"/>
          <w:sz w:val="28"/>
          <w:szCs w:val="28"/>
        </w:rPr>
        <w:t>редакции от 02.04.2021).</w:t>
      </w:r>
    </w:p>
    <w:p w14:paraId="744E2D17" w14:textId="7BAE13D9" w:rsidR="00060B5C" w:rsidRPr="008025B7" w:rsidRDefault="00060B5C" w:rsidP="003A73D8">
      <w:pPr>
        <w:spacing w:line="276" w:lineRule="auto"/>
        <w:rPr>
          <w:rFonts w:ascii="Times New Roman" w:hAnsi="Times New Roman" w:cs="Times New Roman"/>
          <w:color w:val="221E1F"/>
          <w:sz w:val="28"/>
          <w:szCs w:val="28"/>
        </w:rPr>
      </w:pPr>
    </w:p>
    <w:sectPr w:rsidR="00060B5C" w:rsidRPr="008025B7" w:rsidSect="009B6B03">
      <w:headerReference w:type="default" r:id="rId7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6ABA" w14:textId="77777777" w:rsidR="008025B7" w:rsidRDefault="008025B7" w:rsidP="009B6B03">
      <w:pPr>
        <w:spacing w:after="0" w:line="240" w:lineRule="auto"/>
      </w:pPr>
      <w:r>
        <w:separator/>
      </w:r>
    </w:p>
  </w:endnote>
  <w:endnote w:type="continuationSeparator" w:id="0">
    <w:p w14:paraId="099EE2F5" w14:textId="77777777" w:rsidR="008025B7" w:rsidRDefault="008025B7" w:rsidP="009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D2039" w14:textId="77777777" w:rsidR="008025B7" w:rsidRDefault="008025B7" w:rsidP="009B6B03">
      <w:pPr>
        <w:spacing w:after="0" w:line="240" w:lineRule="auto"/>
      </w:pPr>
      <w:r>
        <w:separator/>
      </w:r>
    </w:p>
  </w:footnote>
  <w:footnote w:type="continuationSeparator" w:id="0">
    <w:p w14:paraId="62D07028" w14:textId="77777777" w:rsidR="008025B7" w:rsidRDefault="008025B7" w:rsidP="009B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097054"/>
      <w:docPartObj>
        <w:docPartGallery w:val="Page Numbers (Top of Page)"/>
        <w:docPartUnique/>
      </w:docPartObj>
    </w:sdtPr>
    <w:sdtEndPr/>
    <w:sdtContent>
      <w:p w14:paraId="4513A14B" w14:textId="346195CF" w:rsidR="008025B7" w:rsidRDefault="008025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5B">
          <w:rPr>
            <w:noProof/>
          </w:rPr>
          <w:t>10</w:t>
        </w:r>
        <w:r>
          <w:fldChar w:fldCharType="end"/>
        </w:r>
      </w:p>
    </w:sdtContent>
  </w:sdt>
  <w:p w14:paraId="1007C190" w14:textId="77777777" w:rsidR="008025B7" w:rsidRDefault="008025B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E"/>
    <w:rsid w:val="0002126E"/>
    <w:rsid w:val="00060B5C"/>
    <w:rsid w:val="000F49A4"/>
    <w:rsid w:val="00171F44"/>
    <w:rsid w:val="001909AD"/>
    <w:rsid w:val="001B51BB"/>
    <w:rsid w:val="001D4B36"/>
    <w:rsid w:val="00200918"/>
    <w:rsid w:val="00256047"/>
    <w:rsid w:val="00263203"/>
    <w:rsid w:val="002834CC"/>
    <w:rsid w:val="002A08D0"/>
    <w:rsid w:val="002B26C8"/>
    <w:rsid w:val="003A73D8"/>
    <w:rsid w:val="003E572D"/>
    <w:rsid w:val="0046108B"/>
    <w:rsid w:val="00467365"/>
    <w:rsid w:val="004F3EF6"/>
    <w:rsid w:val="005307CF"/>
    <w:rsid w:val="005418D2"/>
    <w:rsid w:val="006A06E2"/>
    <w:rsid w:val="007950C1"/>
    <w:rsid w:val="008025B7"/>
    <w:rsid w:val="008F1051"/>
    <w:rsid w:val="009B6B03"/>
    <w:rsid w:val="009C3AD2"/>
    <w:rsid w:val="00A562A8"/>
    <w:rsid w:val="00A97E37"/>
    <w:rsid w:val="00B659DF"/>
    <w:rsid w:val="00BA4F3D"/>
    <w:rsid w:val="00BC55F8"/>
    <w:rsid w:val="00C819AF"/>
    <w:rsid w:val="00CA6849"/>
    <w:rsid w:val="00D471C4"/>
    <w:rsid w:val="00D726BA"/>
    <w:rsid w:val="00D74A5B"/>
    <w:rsid w:val="00DD0ECB"/>
    <w:rsid w:val="00E057D8"/>
    <w:rsid w:val="00E10611"/>
    <w:rsid w:val="00EA56EE"/>
    <w:rsid w:val="00F167FC"/>
    <w:rsid w:val="00F444C3"/>
    <w:rsid w:val="00F5756B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#"/>
  <w14:docId w14:val="12F7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B6B03"/>
  </w:style>
  <w:style w:type="paragraph" w:styleId="af1">
    <w:name w:val="footer"/>
    <w:basedOn w:val="a"/>
    <w:link w:val="af2"/>
    <w:uiPriority w:val="99"/>
    <w:unhideWhenUsed/>
    <w:rsid w:val="009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B6B03"/>
  </w:style>
  <w:style w:type="table" w:styleId="af3">
    <w:name w:val="Table Grid"/>
    <w:basedOn w:val="a1"/>
    <w:uiPriority w:val="39"/>
    <w:rsid w:val="003A73D8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Кучумов</dc:creator>
  <cp:keywords/>
  <dc:description/>
  <cp:lastModifiedBy>Виктория Сергеевна С</cp:lastModifiedBy>
  <cp:revision>29</cp:revision>
  <cp:lastPrinted>2022-11-11T06:27:00Z</cp:lastPrinted>
  <dcterms:created xsi:type="dcterms:W3CDTF">2022-07-06T11:10:00Z</dcterms:created>
  <dcterms:modified xsi:type="dcterms:W3CDTF">2022-11-11T12:06:00Z</dcterms:modified>
</cp:coreProperties>
</file>